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ind w:left="2160" w:firstLine="720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-103503</wp:posOffset>
            </wp:positionV>
            <wp:extent cx="670560" cy="63690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36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ind w:left="2160" w:firstLine="720"/>
        <w:rPr>
          <w:sz w:val="32"/>
          <w:szCs w:val="32"/>
        </w:rPr>
      </w:pP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sz w:val="32"/>
          <w:szCs w:val="32"/>
          <w:rtl w:val="0"/>
        </w:rPr>
        <w:t xml:space="preserve">   Tallapoosa</w:t>
      </w:r>
      <w:r w:rsidDel="00000000" w:rsidR="00000000" w:rsidRPr="00000000">
        <w:rPr>
          <w:sz w:val="32"/>
          <w:szCs w:val="32"/>
          <w:rtl w:val="0"/>
        </w:rPr>
        <w:t xml:space="preserve">Condado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Año escolar 2023-2024</w:t>
      </w:r>
    </w:p>
    <w:p w:rsidR="00000000" w:rsidDel="00000000" w:rsidP="00000000" w:rsidRDefault="00000000" w:rsidRPr="00000000" w14:paraId="00000004">
      <w:pPr>
        <w:pStyle w:val="Heading1"/>
        <w:ind w:left="0" w:firstLine="0"/>
        <w:rPr/>
      </w:pPr>
      <w:r w:rsidDel="00000000" w:rsidR="00000000" w:rsidRPr="00000000">
        <w:rPr>
          <w:rtl w:val="0"/>
        </w:rPr>
        <w:t xml:space="preserve">                                   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tl w:val="0"/>
        </w:rPr>
        <w:t xml:space="preserve">Acuerdo entre la escuela y los padres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PLANTILLA DE MUESTRA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NOTA</w:t>
      </w:r>
      <w:r w:rsidDel="00000000" w:rsidR="00000000" w:rsidRPr="00000000">
        <w:rPr>
          <w:b w:val="1"/>
          <w:i w:val="1"/>
          <w:rtl w:val="0"/>
        </w:rPr>
        <w:t xml:space="preserve">: Cada escuela que recibe fondos bajo el Título I, Parte A de la Ley Cada Estudiante Triunfa de 2015 (ESSA) debe desarrollar un pacto escrito entre la escuela y los padres junto con los padres para todos los niños que participan en actividades, servicios y programas del Título I, Parte A. Ese pacto es parte del plan escrito de participación de los padres de la escuela desarrollado por la escuela y los padres bajo la sección 1116(d)(2)(D) de la Ley Cada Estudiante Triunfa de 2015. El pacto debe describir cómo los padres, todo el personal de la escuela, y los estudiantes compartirán la responsabilidad de mejorar el rendimiento académico de los estudiantes y los medios por los cuales la escuela y los padres construirán y desarrollarán una asociación para ayudar a los niños a alcanzar los altos estándares del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i w:val="1"/>
          <w:rtl w:val="0"/>
        </w:rPr>
        <w:t xml:space="preserve">Las escuelas y los padres pueden utilizar la plantilla de muestra a continuación como marco para la información que se incluirá en su pacto entre la escuela y los padres. Se anima a las escuelas y a los padres, en consulta con los estudiantes, a incluir otras actividades y acciones relevantes y acordadas que apoyen la participación efectiva de los padres y fortalezcan el rendimiento académico de los estudiantes.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* * * * *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(</w:t>
      </w:r>
      <w:r w:rsidDel="00000000" w:rsidR="00000000" w:rsidRPr="00000000">
        <w:rPr>
          <w:i w:val="1"/>
          <w:sz w:val="32"/>
          <w:szCs w:val="32"/>
          <w:rtl w:val="0"/>
        </w:rPr>
        <w:t xml:space="preserve">Escuela de Curva de Herradura</w:t>
      </w:r>
      <w:r w:rsidDel="00000000" w:rsidR="00000000" w:rsidRPr="00000000">
        <w:rPr>
          <w:b w:val="1"/>
          <w:sz w:val="32"/>
          <w:szCs w:val="3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PACTO ESCUELA-PADRES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b w:val="1"/>
          <w:i w:val="1"/>
          <w:u w:val="single"/>
          <w:rtl w:val="0"/>
        </w:rPr>
        <w:t xml:space="preserve">Escuela de Curva de Herradura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y los padres de los estudiantes que participan en actividades, servicios y programas financiados por el Título I, Parte A de la Ley Cada Estudiante Triunfa de 2015 (ESSA) (niños participantes), acuerdan que este compacto describe cómo los padres, todo el personal de la escuela y los estudiantes compartirán la responsabilidad de mejorar el rendimiento académico de los estudiantes y los medios por los cuales la escuela y los padres construirán y desarrollarán una asociación que ayudará a los niños a alcanzar los altos estándares del estado.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pacto entre escuela y padres está vigente durante</w:t>
      </w:r>
      <w:r w:rsidDel="00000000" w:rsidR="00000000" w:rsidRPr="00000000">
        <w:rPr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año escolar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2023-2024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DISPOSICIONES REQUERIDAS DEL PACTO ESCUELA-PADRES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Responsabilidades escolares</w:t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El</w:t>
      </w:r>
      <w:r w:rsidDel="00000000" w:rsidR="00000000" w:rsidRPr="00000000">
        <w:rPr>
          <w:b w:val="1"/>
          <w:u w:val="single"/>
          <w:rtl w:val="0"/>
        </w:rPr>
        <w:t xml:space="preserve">       </w:t>
      </w:r>
      <w:r w:rsidDel="00000000" w:rsidR="00000000" w:rsidRPr="00000000">
        <w:rPr>
          <w:b w:val="1"/>
          <w:i w:val="1"/>
          <w:u w:val="single"/>
          <w:rtl w:val="0"/>
        </w:rPr>
        <w:t xml:space="preserve">Escuela de Curva de Herradura</w:t>
      </w:r>
      <w:r w:rsidDel="00000000" w:rsidR="00000000" w:rsidRPr="00000000">
        <w:rPr>
          <w:b w:val="1"/>
          <w:u w:val="single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 voluntad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Proporcionar un plan de estudios e instrucción de alta calidad en un entorno de aprendizaje eficaz y de apoyo que permita a los niños participantes cumplir con los estándares de rendimiento académico estudiantil del estado de la siguiente manera:</w:t>
      </w:r>
    </w:p>
    <w:p w:rsidR="00000000" w:rsidDel="00000000" w:rsidP="00000000" w:rsidRDefault="00000000" w:rsidRPr="00000000" w14:paraId="00000020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i w:val="1"/>
          <w:sz w:val="22"/>
          <w:szCs w:val="22"/>
        </w:rPr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Nos aseguraremos de que cada docente tenga un certificado y docencia en el área que   desempeña.</w:t>
      </w:r>
    </w:p>
    <w:p w:rsidR="00000000" w:rsidDel="00000000" w:rsidP="00000000" w:rsidRDefault="00000000" w:rsidRPr="00000000" w14:paraId="00000022">
      <w:pPr>
        <w:ind w:left="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certificado en. Si tenemos un maestro no certificado, notificaremos a los padres por carta. Lo haremos</w:t>
      </w:r>
    </w:p>
    <w:p w:rsidR="00000000" w:rsidDel="00000000" w:rsidP="00000000" w:rsidRDefault="00000000" w:rsidRPr="00000000" w14:paraId="00000023">
      <w:pPr>
        <w:ind w:left="1440" w:firstLine="0"/>
        <w:rPr>
          <w:b w:val="1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verificar los planes de lecciones de manera constante y realizar observaciones formales e informales.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Celebrar conferencias de padres y maestros (al menos una vez al año en las escuelas primarias) durante las cuales se discutirá este pacto en relación con el rendimiento individual de cada niño.</w:t>
      </w:r>
      <w:r w:rsidDel="00000000" w:rsidR="00000000" w:rsidRPr="00000000">
        <w:rPr>
          <w:rtl w:val="0"/>
        </w:rPr>
        <w:t xml:space="preserve"> En concreto, dichas conferencias se celebrarán: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>
          <w:b w:val="1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Proporcionaremos conferencias entre padres y maestros según las necesidades durante todo el año para garantizar que los padres estén informados sobre los logros individuales de sus hijos.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Proporcionar a los padres informes frecuentes sobre el progreso de sus hijos.</w:t>
      </w:r>
      <w:r w:rsidDel="00000000" w:rsidR="00000000" w:rsidRPr="00000000">
        <w:rPr>
          <w:rtl w:val="0"/>
        </w:rPr>
        <w:t xml:space="preserve">  En concreto, el colegio proporcionará informes de la siguiente manera: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1440" w:firstLine="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Los informes de progreso se enviarán a casa o los padres podrán ver las calificaciones cada tres semanas para monitorear el progreso de sus hijos en cada clase.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Proporcionar a los padres un acceso razonable al personal.</w:t>
      </w:r>
      <w:r w:rsidDel="00000000" w:rsidR="00000000" w:rsidRPr="00000000">
        <w:rPr>
          <w:rtl w:val="0"/>
        </w:rPr>
        <w:t xml:space="preserve">  Específicamente, el personal estará disponible para consultas con los padres de la siguiente manera: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144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La administración tiene una política de puertas abiertas para los padres. Los padres pueden llamar y programar una cita para ver al maestro de sus hijos. Los padres pueden comunicarse con la administración mediante llamada telefónica, correo electrónico o mensaje en la página de Facebook.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Proporcionar a los padres oportunidades para ser voluntarios y participar en la clase de sus hijos, y para observar las actividades del aula.</w:t>
      </w:r>
      <w:r w:rsidDel="00000000" w:rsidR="00000000" w:rsidRPr="00000000">
        <w:rPr>
          <w:rtl w:val="0"/>
        </w:rPr>
        <w:t xml:space="preserve">, como sigue:</w:t>
      </w:r>
    </w:p>
    <w:p w:rsidR="00000000" w:rsidDel="00000000" w:rsidP="00000000" w:rsidRDefault="00000000" w:rsidRPr="00000000" w14:paraId="00000032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Los padres tienen acceso completo a todas las actividades a menos que estén restringidos por las pautas de COVID y los procedimientos del distrito/escuela.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Garantizar una comunicación bidireccional y significativa entre los miembros de la familia y el personal de la escuela y, en la medida de lo posible, en un idioma que los miembros de la familia puedan entender.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Usaremos Facebook, Myschoolcast, el sitio web de HBS y el correo electrónico para comunicarnos con los padres sobre próximos eventos y/o anuncios.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Responsabilidades de los padres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b w:val="1"/>
          <w:rtl w:val="0"/>
        </w:rPr>
        <w:t xml:space="preserve">Nosotros, como padres, apoyaremos el aprendizaje de nuestros hijos de las siguientes maneras: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Seguimiento de asistencia.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Asegurarse de que la tarea esté completa.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Voluntariado en el salón de clases de mi hijo</w:t>
      </w:r>
      <w:r w:rsidDel="00000000" w:rsidR="00000000" w:rsidRPr="00000000">
        <w:rPr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Participar, según corresponda, en las decisiones relacionadas con la educación de mis hijos.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Promover el uso positivo del tiempo extracurricular de mi hijo.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Mantenerme informado sobre la educación de mi hijo y comunicarme con la escuela leyendo puntualmente todos los avisos de la escuela o del distrito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Servir, en la medida de lo posible, en grupos asesores, como los comités asesores del Título I y los comités de participación de padres y familias.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Responsabilidades del estudiante (revisar según corresponda al nivel de grado)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Nosotros, como estudiantes, compartiremos la responsabilidad de mejorar nuestro rendimiento académico y alcanzar los altos estándares del Estado. Específicamente, haremos: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Hacer mi tarea todos los días y pedir ayuda cuando la necesite.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180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Ven a la escuela preparado todos los días.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1800" w:hanging="36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Lea al menos 30 minutos todos los días fuera del horario escolar.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i w:val="1"/>
          <w:sz w:val="22"/>
          <w:szCs w:val="22"/>
          <w:rtl w:val="0"/>
        </w:rPr>
        <w:t xml:space="preserve">Entregar a mis padres o al adulto responsable de mi bienestar todos los avisos e información que recibo de mi escuela todos los días.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________________________</w:t>
        <w:tab/>
        <w:t xml:space="preserve">________________________  _____________________</w:t>
      </w:r>
    </w:p>
    <w:p w:rsidR="00000000" w:rsidDel="00000000" w:rsidP="00000000" w:rsidRDefault="00000000" w:rsidRPr="00000000" w14:paraId="0000005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 del representante escolar</w:t>
        <w:tab/>
        <w:t xml:space="preserve">      </w:t>
        <w:tab/>
        <w:t xml:space="preserve">      Firma(s) de los padres</w:t>
        <w:tab/>
        <w:t xml:space="preserve">            Firma del alumno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______________________</w:t>
        <w:tab/>
        <w:t xml:space="preserve">__________________________</w:t>
        <w:tab/>
        <w:t xml:space="preserve">______________________</w:t>
      </w:r>
    </w:p>
    <w:p w:rsidR="00000000" w:rsidDel="00000000" w:rsidP="00000000" w:rsidRDefault="00000000" w:rsidRPr="00000000" w14:paraId="0000005A">
      <w:pPr>
        <w:ind w:firstLine="720"/>
        <w:rPr/>
      </w:pPr>
      <w:r w:rsidDel="00000000" w:rsidR="00000000" w:rsidRPr="00000000">
        <w:rPr>
          <w:rtl w:val="0"/>
        </w:rPr>
        <w:t xml:space="preserve">     Fecha</w:t>
        <w:tab/>
        <w:tab/>
        <w:tab/>
        <w:tab/>
        <w:t xml:space="preserve">    Fecha</w:t>
        <w:tab/>
        <w:tab/>
        <w:tab/>
        <w:tab/>
        <w:t xml:space="preserve">         Fecha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0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